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E4" w:rsidRDefault="00097E6F" w:rsidP="004112E4">
      <w:pPr>
        <w:jc w:val="center"/>
        <w:rPr>
          <w:rStyle w:val="a3"/>
          <w:sz w:val="28"/>
          <w:szCs w:val="28"/>
        </w:rPr>
      </w:pPr>
      <w:r w:rsidRPr="00F322C2">
        <w:rPr>
          <w:rStyle w:val="a3"/>
          <w:sz w:val="28"/>
          <w:szCs w:val="28"/>
        </w:rPr>
        <w:t xml:space="preserve">ПОЛОЖЕНИЕ </w:t>
      </w:r>
    </w:p>
    <w:p w:rsidR="00097E6F" w:rsidRPr="004112E4" w:rsidRDefault="00097E6F" w:rsidP="004112E4">
      <w:pPr>
        <w:jc w:val="center"/>
        <w:rPr>
          <w:rStyle w:val="a3"/>
          <w:sz w:val="28"/>
          <w:szCs w:val="28"/>
        </w:rPr>
      </w:pPr>
      <w:r w:rsidRPr="00F322C2">
        <w:rPr>
          <w:rStyle w:val="a3"/>
          <w:sz w:val="28"/>
          <w:szCs w:val="28"/>
        </w:rPr>
        <w:t>О КОМИССИИ</w:t>
      </w:r>
      <w:r w:rsidR="004112E4" w:rsidRPr="004112E4">
        <w:rPr>
          <w:rStyle w:val="a3"/>
          <w:sz w:val="28"/>
          <w:szCs w:val="28"/>
        </w:rPr>
        <w:t xml:space="preserve"> </w:t>
      </w:r>
      <w:r w:rsidR="004112E4" w:rsidRPr="00F322C2">
        <w:rPr>
          <w:rStyle w:val="a3"/>
          <w:sz w:val="28"/>
          <w:szCs w:val="28"/>
        </w:rPr>
        <w:t>ПО</w:t>
      </w:r>
      <w:r w:rsidR="004112E4">
        <w:rPr>
          <w:sz w:val="28"/>
          <w:szCs w:val="28"/>
        </w:rPr>
        <w:t xml:space="preserve"> </w:t>
      </w:r>
      <w:r w:rsidR="004436B4" w:rsidRPr="00F322C2">
        <w:rPr>
          <w:rStyle w:val="a3"/>
          <w:sz w:val="28"/>
          <w:szCs w:val="28"/>
        </w:rPr>
        <w:t>ПРОТИВОДЕЙСТВИЮ</w:t>
      </w:r>
      <w:r w:rsidRPr="00F322C2">
        <w:rPr>
          <w:rStyle w:val="a3"/>
          <w:sz w:val="28"/>
          <w:szCs w:val="28"/>
        </w:rPr>
        <w:t xml:space="preserve"> КОР</w:t>
      </w:r>
      <w:r w:rsidR="001213B7">
        <w:rPr>
          <w:rStyle w:val="a3"/>
          <w:sz w:val="28"/>
          <w:szCs w:val="28"/>
        </w:rPr>
        <w:t>Р</w:t>
      </w:r>
      <w:r w:rsidRPr="00F322C2">
        <w:rPr>
          <w:rStyle w:val="a3"/>
          <w:sz w:val="28"/>
          <w:szCs w:val="28"/>
        </w:rPr>
        <w:t>УПЦИИ</w:t>
      </w:r>
    </w:p>
    <w:p w:rsidR="004112E4" w:rsidRDefault="004112E4" w:rsidP="008D3DF1">
      <w:pPr>
        <w:ind w:firstLine="709"/>
        <w:jc w:val="center"/>
        <w:outlineLvl w:val="0"/>
        <w:rPr>
          <w:rStyle w:val="a3"/>
          <w:sz w:val="28"/>
          <w:szCs w:val="28"/>
        </w:rPr>
      </w:pPr>
    </w:p>
    <w:p w:rsidR="004112E4" w:rsidRPr="004112E4" w:rsidRDefault="004112E4" w:rsidP="004112E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24.12.2014 № 34-ОВ)</w:t>
      </w:r>
    </w:p>
    <w:p w:rsidR="00F322C2" w:rsidRPr="000A2CEC" w:rsidRDefault="00F322C2" w:rsidP="00F322C2">
      <w:pPr>
        <w:rPr>
          <w:b/>
          <w:sz w:val="28"/>
          <w:szCs w:val="28"/>
        </w:rPr>
      </w:pPr>
    </w:p>
    <w:p w:rsidR="005B300E" w:rsidRPr="008A2D35" w:rsidRDefault="00785C2E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B300E" w:rsidRPr="008A2D35">
        <w:rPr>
          <w:sz w:val="28"/>
          <w:szCs w:val="28"/>
        </w:rPr>
        <w:t>Настоящее Положение определяет порядок деятельности, задачи и компетенцию комиссии по предупреждению и противодействию коррупции</w:t>
      </w:r>
      <w:r w:rsidR="00D77591">
        <w:rPr>
          <w:sz w:val="28"/>
          <w:szCs w:val="28"/>
        </w:rPr>
        <w:t xml:space="preserve"> (далее – Комиссия)</w:t>
      </w:r>
      <w:r w:rsidR="005B300E" w:rsidRPr="008A2D35">
        <w:rPr>
          <w:sz w:val="28"/>
          <w:szCs w:val="28"/>
        </w:rPr>
        <w:t xml:space="preserve"> в </w:t>
      </w:r>
      <w:r w:rsidR="006148EB">
        <w:rPr>
          <w:sz w:val="28"/>
          <w:szCs w:val="28"/>
        </w:rPr>
        <w:t>Государствен</w:t>
      </w:r>
      <w:r>
        <w:rPr>
          <w:sz w:val="28"/>
          <w:szCs w:val="28"/>
        </w:rPr>
        <w:t>ном бюджетном учреждении</w:t>
      </w:r>
      <w:r w:rsidR="006148EB" w:rsidRPr="006148EB">
        <w:rPr>
          <w:sz w:val="28"/>
          <w:szCs w:val="28"/>
        </w:rPr>
        <w:t xml:space="preserve"> </w:t>
      </w:r>
      <w:r w:rsidR="006148EB">
        <w:rPr>
          <w:sz w:val="28"/>
          <w:szCs w:val="28"/>
        </w:rPr>
        <w:t>Липецкой области</w:t>
      </w:r>
      <w:r w:rsidR="006148EB">
        <w:rPr>
          <w:sz w:val="28"/>
          <w:szCs w:val="28"/>
        </w:rPr>
        <w:t xml:space="preserve"> «Центр спортивной подготовки»</w:t>
      </w:r>
      <w:r w:rsidR="00F322C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Учреждение)</w:t>
      </w:r>
      <w:r w:rsidR="005B300E" w:rsidRPr="008A2D35">
        <w:rPr>
          <w:sz w:val="28"/>
          <w:szCs w:val="28"/>
        </w:rPr>
        <w:t>.</w:t>
      </w:r>
    </w:p>
    <w:p w:rsidR="005B300E" w:rsidRPr="008A2D35" w:rsidRDefault="00785C2E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B300E" w:rsidRPr="008A2D35">
        <w:rPr>
          <w:sz w:val="28"/>
          <w:szCs w:val="28"/>
        </w:rPr>
        <w:t>Для координации деятельности по устранению причин и условий коррупции, способствующих её образованию, выявлению и пресечению фактов корру</w:t>
      </w:r>
      <w:r w:rsidR="00BD11F4">
        <w:rPr>
          <w:sz w:val="28"/>
          <w:szCs w:val="28"/>
        </w:rPr>
        <w:t>пции и её проявлений создается К</w:t>
      </w:r>
      <w:r w:rsidR="005B300E" w:rsidRPr="008A2D35">
        <w:rPr>
          <w:sz w:val="28"/>
          <w:szCs w:val="28"/>
        </w:rPr>
        <w:t>омиссия, которая является совещательным органом, систематически осуществляющим комплекс мероприятий:</w:t>
      </w:r>
    </w:p>
    <w:p w:rsidR="005B300E" w:rsidRPr="008A2D35" w:rsidRDefault="00BD11F4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5B300E" w:rsidRPr="008A2D35">
        <w:rPr>
          <w:sz w:val="28"/>
          <w:szCs w:val="28"/>
        </w:rPr>
        <w:t>выявлению и устранению причин и условий, порождающих коррупцию;</w:t>
      </w:r>
    </w:p>
    <w:p w:rsidR="005B300E" w:rsidRPr="008A2D35" w:rsidRDefault="00BD11F4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00E" w:rsidRPr="008A2D35">
        <w:rPr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F322C2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  <w:r w:rsidR="005B300E" w:rsidRPr="008A2D35">
        <w:rPr>
          <w:sz w:val="28"/>
          <w:szCs w:val="28"/>
        </w:rPr>
        <w:t xml:space="preserve"> </w:t>
      </w:r>
    </w:p>
    <w:p w:rsidR="005B300E" w:rsidRPr="008A2D35" w:rsidRDefault="008441A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B300E" w:rsidRPr="008A2D35">
        <w:rPr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B348F1" w:rsidRDefault="00B348F1" w:rsidP="008D3DF1">
      <w:pPr>
        <w:jc w:val="both"/>
        <w:rPr>
          <w:sz w:val="28"/>
          <w:szCs w:val="28"/>
        </w:rPr>
      </w:pPr>
      <w:r w:rsidRPr="00061B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B348F1">
        <w:rPr>
          <w:b/>
          <w:sz w:val="28"/>
          <w:szCs w:val="28"/>
        </w:rPr>
        <w:t>оррупция</w:t>
      </w:r>
      <w:r w:rsidRPr="00B348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48F1">
        <w:rPr>
          <w:sz w:val="28"/>
          <w:szCs w:val="28"/>
        </w:rPr>
        <w:t xml:space="preserve"> злоупотребление служебным положением, дача взятки, получение взятки, злоупотребление по</w:t>
      </w:r>
      <w:r w:rsidR="00061BAA">
        <w:rPr>
          <w:sz w:val="28"/>
          <w:szCs w:val="28"/>
        </w:rPr>
        <w:t xml:space="preserve">лномочиями, коммерческий подкуп, </w:t>
      </w:r>
      <w:r w:rsidRPr="00B348F1">
        <w:rPr>
          <w:sz w:val="28"/>
          <w:szCs w:val="28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061BAA">
        <w:rPr>
          <w:sz w:val="28"/>
          <w:szCs w:val="28"/>
        </w:rPr>
        <w:t>,</w:t>
      </w:r>
      <w:r w:rsidRPr="00B348F1">
        <w:rPr>
          <w:sz w:val="28"/>
          <w:szCs w:val="28"/>
        </w:rPr>
        <w:t xml:space="preserve"> либо незаконное предоставление такой выгоды указанному лицу другими физическими лицами</w:t>
      </w:r>
      <w:r>
        <w:rPr>
          <w:sz w:val="28"/>
          <w:szCs w:val="28"/>
        </w:rPr>
        <w:t>;</w:t>
      </w:r>
    </w:p>
    <w:p w:rsidR="0065469F" w:rsidRDefault="00B12CB0" w:rsidP="008D3DF1">
      <w:pPr>
        <w:jc w:val="both"/>
        <w:rPr>
          <w:sz w:val="28"/>
          <w:szCs w:val="28"/>
        </w:rPr>
      </w:pPr>
      <w:r w:rsidRPr="00061BAA">
        <w:rPr>
          <w:sz w:val="28"/>
          <w:szCs w:val="28"/>
        </w:rPr>
        <w:t>-</w:t>
      </w:r>
      <w:r w:rsidRPr="00162104">
        <w:rPr>
          <w:sz w:val="28"/>
          <w:szCs w:val="28"/>
        </w:rPr>
        <w:t xml:space="preserve"> </w:t>
      </w:r>
      <w:r w:rsidR="000A38BD" w:rsidRPr="0065469F">
        <w:rPr>
          <w:b/>
          <w:sz w:val="28"/>
          <w:szCs w:val="28"/>
        </w:rPr>
        <w:t>взятка</w:t>
      </w:r>
      <w:r w:rsidR="000A38BD">
        <w:rPr>
          <w:sz w:val="28"/>
          <w:szCs w:val="28"/>
        </w:rPr>
        <w:t xml:space="preserve"> – получение должностным лицом, иностранным должностным лицо</w:t>
      </w:r>
      <w:r w:rsidR="00FC52E2">
        <w:rPr>
          <w:sz w:val="28"/>
          <w:szCs w:val="28"/>
        </w:rPr>
        <w:t>м</w:t>
      </w:r>
      <w:r w:rsidR="000A38BD">
        <w:rPr>
          <w:sz w:val="28"/>
          <w:szCs w:val="28"/>
        </w:rPr>
        <w:t xml:space="preserve"> либо должностным лицом публичной международной организации лично или через посредника денег, ценных бумаг, иного имущества либо незаконные оказание ему услуг имущественного характера, предоставление других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 либо оно в силу должнос</w:t>
      </w:r>
      <w:r w:rsidR="0065469F">
        <w:rPr>
          <w:sz w:val="28"/>
          <w:szCs w:val="28"/>
        </w:rPr>
        <w:t>т</w:t>
      </w:r>
      <w:r w:rsidR="000A38BD">
        <w:rPr>
          <w:sz w:val="28"/>
          <w:szCs w:val="28"/>
        </w:rPr>
        <w:t>ного положения может способствовать данным действиям (бездействи</w:t>
      </w:r>
      <w:r w:rsidR="0065469F">
        <w:rPr>
          <w:sz w:val="28"/>
          <w:szCs w:val="28"/>
        </w:rPr>
        <w:t>ю), а равно за общее покровительство или попустительство по служ</w:t>
      </w:r>
      <w:r w:rsidR="00BD11F4">
        <w:rPr>
          <w:sz w:val="28"/>
          <w:szCs w:val="28"/>
        </w:rPr>
        <w:t>бе;</w:t>
      </w:r>
    </w:p>
    <w:p w:rsidR="0065469F" w:rsidRDefault="00B12CB0" w:rsidP="008D3DF1">
      <w:pPr>
        <w:jc w:val="both"/>
        <w:rPr>
          <w:sz w:val="28"/>
          <w:szCs w:val="28"/>
        </w:rPr>
      </w:pPr>
      <w:r w:rsidRPr="00162104">
        <w:rPr>
          <w:sz w:val="28"/>
          <w:szCs w:val="28"/>
        </w:rPr>
        <w:t>-</w:t>
      </w:r>
      <w:r w:rsidR="00BD11F4">
        <w:rPr>
          <w:sz w:val="28"/>
          <w:szCs w:val="28"/>
        </w:rPr>
        <w:t xml:space="preserve"> </w:t>
      </w:r>
      <w:r w:rsidR="0065469F">
        <w:rPr>
          <w:b/>
          <w:sz w:val="28"/>
          <w:szCs w:val="28"/>
        </w:rPr>
        <w:t>к</w:t>
      </w:r>
      <w:r w:rsidR="00253EF2">
        <w:rPr>
          <w:b/>
          <w:sz w:val="28"/>
          <w:szCs w:val="28"/>
        </w:rPr>
        <w:t xml:space="preserve">онфликт </w:t>
      </w:r>
      <w:r w:rsidR="0065469F" w:rsidRPr="0065469F">
        <w:rPr>
          <w:b/>
          <w:sz w:val="28"/>
          <w:szCs w:val="28"/>
        </w:rPr>
        <w:t>интересов</w:t>
      </w:r>
      <w:r w:rsidR="00BD11F4">
        <w:rPr>
          <w:sz w:val="28"/>
          <w:szCs w:val="28"/>
        </w:rPr>
        <w:t xml:space="preserve"> </w:t>
      </w:r>
      <w:r w:rsidR="00253EF2">
        <w:rPr>
          <w:sz w:val="28"/>
          <w:szCs w:val="28"/>
        </w:rPr>
        <w:t>-</w:t>
      </w:r>
      <w:r w:rsidR="00BD11F4">
        <w:rPr>
          <w:sz w:val="28"/>
          <w:szCs w:val="28"/>
        </w:rPr>
        <w:t xml:space="preserve">это ситуация, при которой </w:t>
      </w:r>
      <w:r w:rsidR="0065469F">
        <w:rPr>
          <w:sz w:val="28"/>
          <w:szCs w:val="28"/>
        </w:rPr>
        <w:t>личная заинтересованность (прямая или косвенная) рабо</w:t>
      </w:r>
      <w:r w:rsidR="00214E24">
        <w:rPr>
          <w:sz w:val="28"/>
          <w:szCs w:val="28"/>
        </w:rPr>
        <w:t>тника (представителя учреждения</w:t>
      </w:r>
      <w:r w:rsidR="0065469F">
        <w:rPr>
          <w:sz w:val="28"/>
          <w:szCs w:val="28"/>
        </w:rPr>
        <w:t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</w:t>
      </w:r>
      <w:r w:rsidR="00214E24">
        <w:rPr>
          <w:sz w:val="28"/>
          <w:szCs w:val="28"/>
        </w:rPr>
        <w:t>тника (представителя учреждения</w:t>
      </w:r>
      <w:r w:rsidR="0065469F">
        <w:rPr>
          <w:sz w:val="28"/>
          <w:szCs w:val="28"/>
        </w:rPr>
        <w:t xml:space="preserve">) и правами и </w:t>
      </w:r>
      <w:r w:rsidR="00214E24">
        <w:rPr>
          <w:sz w:val="28"/>
          <w:szCs w:val="28"/>
        </w:rPr>
        <w:t>законными интересами учреждения</w:t>
      </w:r>
      <w:r w:rsidR="0065469F">
        <w:rPr>
          <w:sz w:val="28"/>
          <w:szCs w:val="28"/>
        </w:rPr>
        <w:t xml:space="preserve">, способное привести к </w:t>
      </w:r>
      <w:r w:rsidR="0065469F">
        <w:rPr>
          <w:sz w:val="28"/>
          <w:szCs w:val="28"/>
        </w:rPr>
        <w:lastRenderedPageBreak/>
        <w:t>причинению вреда правам и законным интересам, имуществу и (ил</w:t>
      </w:r>
      <w:r w:rsidR="00214E24">
        <w:rPr>
          <w:sz w:val="28"/>
          <w:szCs w:val="28"/>
        </w:rPr>
        <w:t>и) деловой репутации учреждения</w:t>
      </w:r>
      <w:r w:rsidR="0065469F">
        <w:rPr>
          <w:sz w:val="28"/>
          <w:szCs w:val="28"/>
        </w:rPr>
        <w:t>, работником (пред</w:t>
      </w:r>
      <w:r w:rsidR="00BD11F4">
        <w:rPr>
          <w:sz w:val="28"/>
          <w:szCs w:val="28"/>
        </w:rPr>
        <w:t>ставителем) которой он является;</w:t>
      </w:r>
    </w:p>
    <w:p w:rsidR="0065469F" w:rsidRDefault="00B12CB0" w:rsidP="008D3DF1">
      <w:pPr>
        <w:jc w:val="both"/>
        <w:rPr>
          <w:sz w:val="28"/>
          <w:szCs w:val="28"/>
        </w:rPr>
      </w:pPr>
      <w:r w:rsidRPr="00214E24">
        <w:rPr>
          <w:sz w:val="28"/>
          <w:szCs w:val="28"/>
        </w:rPr>
        <w:t xml:space="preserve">- </w:t>
      </w:r>
      <w:r w:rsidR="0065469F" w:rsidRPr="00AF2528">
        <w:rPr>
          <w:b/>
          <w:sz w:val="28"/>
          <w:szCs w:val="28"/>
        </w:rPr>
        <w:t>личная заинтересованность рабо</w:t>
      </w:r>
      <w:r w:rsidR="00214E24">
        <w:rPr>
          <w:b/>
          <w:sz w:val="28"/>
          <w:szCs w:val="28"/>
        </w:rPr>
        <w:t>тника (представителя учреждения</w:t>
      </w:r>
      <w:r w:rsidR="0065469F" w:rsidRPr="00AF2528">
        <w:rPr>
          <w:b/>
          <w:sz w:val="28"/>
          <w:szCs w:val="28"/>
        </w:rPr>
        <w:t>)</w:t>
      </w:r>
      <w:r w:rsidR="0065469F">
        <w:rPr>
          <w:sz w:val="28"/>
          <w:szCs w:val="28"/>
        </w:rPr>
        <w:t xml:space="preserve"> – заинтересованность работни</w:t>
      </w:r>
      <w:r w:rsidR="00214E24">
        <w:rPr>
          <w:sz w:val="28"/>
          <w:szCs w:val="28"/>
        </w:rPr>
        <w:t>ка (представителя учреждения</w:t>
      </w:r>
      <w:r w:rsidR="0065469F">
        <w:rPr>
          <w:sz w:val="28"/>
          <w:szCs w:val="28"/>
        </w:rPr>
        <w:t>),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других имущественны</w:t>
      </w:r>
      <w:r w:rsidR="00BD11F4">
        <w:rPr>
          <w:sz w:val="28"/>
          <w:szCs w:val="28"/>
        </w:rPr>
        <w:t>х прав для себя или третьих лиц;</w:t>
      </w:r>
    </w:p>
    <w:p w:rsidR="005B300E" w:rsidRPr="008A2D35" w:rsidRDefault="00B12CB0" w:rsidP="008D3DF1">
      <w:pPr>
        <w:jc w:val="both"/>
        <w:rPr>
          <w:sz w:val="28"/>
          <w:szCs w:val="28"/>
        </w:rPr>
      </w:pPr>
      <w:r w:rsidRPr="00214E24">
        <w:rPr>
          <w:sz w:val="28"/>
          <w:szCs w:val="28"/>
        </w:rPr>
        <w:t>-</w:t>
      </w:r>
      <w:r w:rsidR="008441A7" w:rsidRPr="00214E24">
        <w:rPr>
          <w:sz w:val="28"/>
          <w:szCs w:val="28"/>
        </w:rPr>
        <w:t xml:space="preserve"> </w:t>
      </w:r>
      <w:r w:rsidR="008441A7" w:rsidRPr="008441A7">
        <w:rPr>
          <w:b/>
          <w:sz w:val="28"/>
          <w:szCs w:val="28"/>
        </w:rPr>
        <w:t>противодействие коррупции</w:t>
      </w:r>
      <w:r w:rsidR="008441A7">
        <w:rPr>
          <w:sz w:val="28"/>
          <w:szCs w:val="28"/>
        </w:rPr>
        <w:t xml:space="preserve"> –</w:t>
      </w:r>
      <w:r w:rsidR="005B300E" w:rsidRPr="008A2D35">
        <w:rPr>
          <w:sz w:val="28"/>
          <w:szCs w:val="28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5B300E" w:rsidRPr="008A2D35" w:rsidRDefault="00162104" w:rsidP="008D3D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1A7">
        <w:rPr>
          <w:sz w:val="28"/>
          <w:szCs w:val="28"/>
        </w:rPr>
        <w:t xml:space="preserve"> </w:t>
      </w:r>
      <w:r w:rsidR="005B300E" w:rsidRPr="008441A7">
        <w:rPr>
          <w:b/>
          <w:sz w:val="28"/>
          <w:szCs w:val="28"/>
        </w:rPr>
        <w:t>коррупционное правонарушение</w:t>
      </w:r>
      <w:r w:rsidR="005B300E" w:rsidRPr="008A2D35">
        <w:rPr>
          <w:sz w:val="28"/>
          <w:szCs w:val="28"/>
        </w:rPr>
        <w:t xml:space="preserve"> </w:t>
      </w:r>
      <w:r w:rsidR="008441A7">
        <w:rPr>
          <w:sz w:val="28"/>
          <w:szCs w:val="28"/>
        </w:rPr>
        <w:t>–</w:t>
      </w:r>
      <w:r w:rsidR="005B300E" w:rsidRPr="008A2D35">
        <w:rPr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5B300E" w:rsidRPr="008A2D35" w:rsidRDefault="00162104" w:rsidP="008D3D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1A7">
        <w:rPr>
          <w:sz w:val="28"/>
          <w:szCs w:val="28"/>
        </w:rPr>
        <w:t xml:space="preserve"> </w:t>
      </w:r>
      <w:r w:rsidR="005B300E" w:rsidRPr="008441A7">
        <w:rPr>
          <w:b/>
          <w:sz w:val="28"/>
          <w:szCs w:val="28"/>
        </w:rPr>
        <w:t>субъекты антикоррупционной политики</w:t>
      </w:r>
      <w:r w:rsidR="005B300E" w:rsidRPr="008A2D35">
        <w:rPr>
          <w:sz w:val="28"/>
          <w:szCs w:val="28"/>
        </w:rPr>
        <w:t xml:space="preserve"> </w:t>
      </w:r>
      <w:r w:rsidR="008441A7">
        <w:rPr>
          <w:sz w:val="28"/>
          <w:szCs w:val="28"/>
        </w:rPr>
        <w:t>–</w:t>
      </w:r>
      <w:r w:rsidR="005B300E" w:rsidRPr="008A2D35">
        <w:rPr>
          <w:sz w:val="28"/>
          <w:szCs w:val="28"/>
        </w:rPr>
        <w:t xml:space="preserve"> органы государственной власти и местного самоупр</w:t>
      </w:r>
      <w:r w:rsidR="00214E24">
        <w:rPr>
          <w:sz w:val="28"/>
          <w:szCs w:val="28"/>
        </w:rPr>
        <w:t>авления, учреждения</w:t>
      </w:r>
      <w:r w:rsidR="005B300E" w:rsidRPr="008A2D35">
        <w:rPr>
          <w:sz w:val="28"/>
          <w:szCs w:val="28"/>
        </w:rPr>
        <w:t xml:space="preserve"> и лица, уполномоченные на формирование и реализацию мер антикоррупционной политики, граждане;</w:t>
      </w:r>
    </w:p>
    <w:p w:rsidR="005B300E" w:rsidRPr="008A2D35" w:rsidRDefault="00162104" w:rsidP="008D3D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1A7">
        <w:rPr>
          <w:sz w:val="28"/>
          <w:szCs w:val="28"/>
        </w:rPr>
        <w:t xml:space="preserve"> </w:t>
      </w:r>
      <w:r w:rsidR="005B300E" w:rsidRPr="008441A7">
        <w:rPr>
          <w:b/>
          <w:sz w:val="28"/>
          <w:szCs w:val="28"/>
        </w:rPr>
        <w:t>субъект</w:t>
      </w:r>
      <w:r w:rsidR="008441A7" w:rsidRPr="008441A7">
        <w:rPr>
          <w:b/>
          <w:sz w:val="28"/>
          <w:szCs w:val="28"/>
        </w:rPr>
        <w:t>ы коррупционных правонарушений</w:t>
      </w:r>
      <w:r w:rsidR="008441A7">
        <w:rPr>
          <w:sz w:val="28"/>
          <w:szCs w:val="28"/>
        </w:rPr>
        <w:t xml:space="preserve"> –</w:t>
      </w:r>
      <w:r w:rsidR="005B300E" w:rsidRPr="008A2D35">
        <w:rPr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C05527" w:rsidRDefault="00162104" w:rsidP="008D3D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1A7">
        <w:rPr>
          <w:sz w:val="28"/>
          <w:szCs w:val="28"/>
        </w:rPr>
        <w:t xml:space="preserve"> </w:t>
      </w:r>
      <w:r w:rsidR="004A6DE4" w:rsidRPr="008441A7">
        <w:rPr>
          <w:b/>
          <w:sz w:val="28"/>
          <w:szCs w:val="28"/>
        </w:rPr>
        <w:t>предупреждение коррупции</w:t>
      </w:r>
      <w:r w:rsidR="004A6DE4" w:rsidRPr="008A2D35">
        <w:rPr>
          <w:sz w:val="28"/>
          <w:szCs w:val="28"/>
        </w:rPr>
        <w:t xml:space="preserve"> </w:t>
      </w:r>
      <w:r w:rsidR="008441A7">
        <w:rPr>
          <w:sz w:val="28"/>
          <w:szCs w:val="28"/>
        </w:rPr>
        <w:t>–</w:t>
      </w:r>
      <w:r w:rsidR="004A6DE4" w:rsidRPr="008A2D35">
        <w:rPr>
          <w:sz w:val="28"/>
          <w:szCs w:val="28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</w:t>
      </w:r>
      <w:r w:rsidR="00BD11F4">
        <w:rPr>
          <w:sz w:val="28"/>
          <w:szCs w:val="28"/>
        </w:rPr>
        <w:t>собствующих их распространению.</w:t>
      </w:r>
    </w:p>
    <w:p w:rsidR="00C05527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A6DE4" w:rsidRPr="008A2D35">
        <w:rPr>
          <w:sz w:val="28"/>
          <w:szCs w:val="28"/>
        </w:rPr>
        <w:t xml:space="preserve">Комиссия в своей деятельности руководствуется: </w:t>
      </w:r>
    </w:p>
    <w:p w:rsidR="005B300E" w:rsidRPr="008A2D35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E4" w:rsidRPr="008A2D35">
        <w:rPr>
          <w:sz w:val="28"/>
          <w:szCs w:val="28"/>
        </w:rPr>
        <w:t>Конституцией Российской Федерации;</w:t>
      </w:r>
    </w:p>
    <w:p w:rsidR="004436B4" w:rsidRPr="008A2D35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E4" w:rsidRPr="008A2D35">
        <w:rPr>
          <w:sz w:val="28"/>
          <w:szCs w:val="28"/>
        </w:rPr>
        <w:t>Федеральным законом от 25.12.2008 № 27</w:t>
      </w:r>
      <w:r>
        <w:rPr>
          <w:sz w:val="28"/>
          <w:szCs w:val="28"/>
        </w:rPr>
        <w:t>3</w:t>
      </w:r>
      <w:r w:rsidR="004A6DE4" w:rsidRPr="008A2D35">
        <w:rPr>
          <w:sz w:val="28"/>
          <w:szCs w:val="28"/>
        </w:rPr>
        <w:t>-ФЗ «О противодействии коррупции»;</w:t>
      </w:r>
    </w:p>
    <w:p w:rsidR="005B300E" w:rsidRPr="008A2D35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E4" w:rsidRPr="008A2D35">
        <w:rPr>
          <w:sz w:val="28"/>
          <w:szCs w:val="28"/>
        </w:rPr>
        <w:t>Указом Президента Российской Федерации от 19.05.2008 № 815 «О мерах по противодействию коррупции»;</w:t>
      </w:r>
    </w:p>
    <w:p w:rsidR="004A6DE4" w:rsidRPr="008A2D35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E4" w:rsidRPr="008A2D35">
        <w:rPr>
          <w:sz w:val="28"/>
          <w:szCs w:val="28"/>
        </w:rPr>
        <w:t>Указом Президента Российской Федерации от 11.04.2014 № 226 «О Национальном плане противодействия коррупции на 2014-2015 годы»;</w:t>
      </w:r>
    </w:p>
    <w:p w:rsidR="004A6DE4" w:rsidRPr="008A2D35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E4" w:rsidRPr="008A2D35">
        <w:rPr>
          <w:sz w:val="28"/>
          <w:szCs w:val="28"/>
        </w:rPr>
        <w:t>Указом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C05527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00E" w:rsidRPr="008A2D35">
        <w:rPr>
          <w:sz w:val="28"/>
          <w:szCs w:val="28"/>
        </w:rPr>
        <w:t>Законом Липецко</w:t>
      </w:r>
      <w:r w:rsidR="000A2CEC">
        <w:rPr>
          <w:sz w:val="28"/>
          <w:szCs w:val="28"/>
        </w:rPr>
        <w:t>й области от 07.10.2008</w:t>
      </w:r>
      <w:r w:rsidR="005B300E" w:rsidRPr="008A2D35">
        <w:rPr>
          <w:sz w:val="28"/>
          <w:szCs w:val="28"/>
        </w:rPr>
        <w:t xml:space="preserve"> № 193-03 «О предупреждении</w:t>
      </w:r>
      <w:r>
        <w:rPr>
          <w:sz w:val="28"/>
          <w:szCs w:val="28"/>
        </w:rPr>
        <w:t xml:space="preserve"> коррупции в Липецкой области»;</w:t>
      </w:r>
    </w:p>
    <w:p w:rsidR="00C05527" w:rsidRDefault="00C05527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</w:t>
      </w:r>
      <w:r w:rsidR="000A2CEC">
        <w:rPr>
          <w:sz w:val="28"/>
          <w:szCs w:val="28"/>
        </w:rPr>
        <w:t xml:space="preserve">и Липецкой области </w:t>
      </w:r>
      <w:r w:rsidR="00BD11F4">
        <w:rPr>
          <w:sz w:val="28"/>
          <w:szCs w:val="28"/>
        </w:rPr>
        <w:t>от 11.10.</w:t>
      </w:r>
      <w:r w:rsidR="000A2CEC">
        <w:rPr>
          <w:sz w:val="28"/>
          <w:szCs w:val="28"/>
        </w:rPr>
        <w:t>2010</w:t>
      </w:r>
      <w:r>
        <w:rPr>
          <w:sz w:val="28"/>
          <w:szCs w:val="28"/>
        </w:rPr>
        <w:t xml:space="preserve"> №</w:t>
      </w:r>
      <w:r w:rsidR="006148E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350 «О мерах по реализации отдельных положений федерального закон</w:t>
      </w:r>
      <w:r w:rsidR="00BD11F4">
        <w:rPr>
          <w:sz w:val="28"/>
          <w:szCs w:val="28"/>
        </w:rPr>
        <w:t>а «О противодействии коррупции»;</w:t>
      </w:r>
    </w:p>
    <w:p w:rsidR="003A7D88" w:rsidRPr="00E24B56" w:rsidRDefault="00C05527" w:rsidP="00E2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00E" w:rsidRPr="008A2D35">
        <w:rPr>
          <w:sz w:val="28"/>
          <w:szCs w:val="28"/>
        </w:rPr>
        <w:t>настоящим Положением.</w:t>
      </w:r>
    </w:p>
    <w:p w:rsidR="008D3DF1" w:rsidRPr="000A2CEC" w:rsidRDefault="008D3DF1" w:rsidP="008D3DF1">
      <w:pPr>
        <w:jc w:val="center"/>
        <w:rPr>
          <w:b/>
          <w:sz w:val="28"/>
          <w:szCs w:val="28"/>
        </w:rPr>
      </w:pPr>
    </w:p>
    <w:p w:rsidR="00741ABD" w:rsidRPr="008A2D35" w:rsidRDefault="00E24B56" w:rsidP="008D3DF1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1.5</w:t>
      </w:r>
      <w:r w:rsidR="00BF4656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>Задачи Комиссии</w:t>
      </w:r>
      <w:r w:rsidR="00741ABD" w:rsidRPr="008A2D35">
        <w:rPr>
          <w:spacing w:val="0"/>
          <w:sz w:val="28"/>
          <w:szCs w:val="28"/>
        </w:rPr>
        <w:t>:</w:t>
      </w:r>
    </w:p>
    <w:p w:rsidR="00741ABD" w:rsidRPr="008A2D35" w:rsidRDefault="00E24B56" w:rsidP="008D3DF1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741ABD" w:rsidRPr="008A2D35">
        <w:rPr>
          <w:spacing w:val="0"/>
          <w:sz w:val="28"/>
          <w:szCs w:val="28"/>
        </w:rPr>
        <w:t>участвует в разработке и реализации приоритетных направлений антикоррупционной политики;</w:t>
      </w:r>
    </w:p>
    <w:p w:rsidR="00741ABD" w:rsidRPr="008A2D35" w:rsidRDefault="00E24B56" w:rsidP="008D3DF1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участвует в разработке форм и методов осуществления антикоррупционной деятельности и контролирует их реализацию</w:t>
      </w:r>
      <w:r w:rsidR="00741ABD" w:rsidRPr="008A2D35">
        <w:rPr>
          <w:spacing w:val="0"/>
          <w:sz w:val="28"/>
          <w:szCs w:val="28"/>
        </w:rPr>
        <w:t>;</w:t>
      </w:r>
    </w:p>
    <w:p w:rsidR="008D3DF1" w:rsidRDefault="00E24B56" w:rsidP="00E24B56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D1451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рассматривает предложения о совершенствовании организационной работы противодействия коррупции.</w:t>
      </w:r>
    </w:p>
    <w:p w:rsidR="00E24B56" w:rsidRDefault="00E24B56" w:rsidP="00E24B56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1.6. </w:t>
      </w:r>
      <w:r w:rsidRPr="008A2D35">
        <w:rPr>
          <w:spacing w:val="0"/>
          <w:sz w:val="28"/>
          <w:szCs w:val="28"/>
        </w:rPr>
        <w:t xml:space="preserve">Комиссию возглавляет руководитель </w:t>
      </w:r>
      <w:r>
        <w:rPr>
          <w:spacing w:val="0"/>
          <w:sz w:val="28"/>
          <w:szCs w:val="28"/>
        </w:rPr>
        <w:t>Учреждения, который является председателем, в полномочия которого входит:</w:t>
      </w:r>
    </w:p>
    <w:p w:rsidR="00C27DEB" w:rsidRPr="008A2D35" w:rsidRDefault="00C27DEB" w:rsidP="00C27DEB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н</w:t>
      </w:r>
      <w:r w:rsidRPr="008A2D35">
        <w:rPr>
          <w:spacing w:val="0"/>
          <w:sz w:val="28"/>
          <w:szCs w:val="28"/>
        </w:rPr>
        <w:t xml:space="preserve">а основе предложений членов </w:t>
      </w:r>
      <w:r>
        <w:rPr>
          <w:spacing w:val="0"/>
          <w:sz w:val="28"/>
          <w:szCs w:val="28"/>
        </w:rPr>
        <w:t>комиссии формирует план работы К</w:t>
      </w:r>
      <w:r w:rsidRPr="008A2D35">
        <w:rPr>
          <w:spacing w:val="0"/>
          <w:sz w:val="28"/>
          <w:szCs w:val="28"/>
        </w:rPr>
        <w:t>омиссии на полугодие и повест</w:t>
      </w:r>
      <w:r>
        <w:rPr>
          <w:spacing w:val="0"/>
          <w:sz w:val="28"/>
          <w:szCs w:val="28"/>
        </w:rPr>
        <w:t>ку дня его очередного заседания;</w:t>
      </w:r>
    </w:p>
    <w:p w:rsidR="00C27DEB" w:rsidRPr="008A2D35" w:rsidRDefault="00C27DEB" w:rsidP="00C27DEB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д</w:t>
      </w:r>
      <w:r w:rsidRPr="008A2D35">
        <w:rPr>
          <w:spacing w:val="0"/>
          <w:sz w:val="28"/>
          <w:szCs w:val="28"/>
        </w:rPr>
        <w:t>ает соответствующие поручения своему заместителю, секретарю и членам ком</w:t>
      </w:r>
      <w:r>
        <w:rPr>
          <w:spacing w:val="0"/>
          <w:sz w:val="28"/>
          <w:szCs w:val="28"/>
        </w:rPr>
        <w:t>иссии, осуществляет контроль их выполнения;</w:t>
      </w:r>
    </w:p>
    <w:p w:rsidR="00C27DEB" w:rsidRPr="00E24B56" w:rsidRDefault="00C27DEB" w:rsidP="00C27DEB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</w:t>
      </w:r>
      <w:r w:rsidRPr="008A2D35">
        <w:rPr>
          <w:spacing w:val="0"/>
          <w:sz w:val="28"/>
          <w:szCs w:val="28"/>
        </w:rPr>
        <w:t xml:space="preserve">рганизовывает заслушивания ответственных лиц по состоянию выполнения мероприятий </w:t>
      </w:r>
      <w:r>
        <w:rPr>
          <w:spacing w:val="0"/>
          <w:sz w:val="28"/>
          <w:szCs w:val="28"/>
        </w:rPr>
        <w:t>полугодовых планов работы К</w:t>
      </w:r>
      <w:r w:rsidRPr="008A2D35">
        <w:rPr>
          <w:spacing w:val="0"/>
          <w:sz w:val="28"/>
          <w:szCs w:val="28"/>
        </w:rPr>
        <w:t>омиссии.</w:t>
      </w:r>
    </w:p>
    <w:p w:rsidR="00741ABD" w:rsidRPr="008A2D35" w:rsidRDefault="00C27DEB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1451F">
        <w:rPr>
          <w:sz w:val="28"/>
          <w:szCs w:val="28"/>
        </w:rPr>
        <w:t xml:space="preserve">. </w:t>
      </w:r>
      <w:r w:rsidR="00741ABD" w:rsidRPr="008A2D35">
        <w:rPr>
          <w:sz w:val="28"/>
          <w:szCs w:val="28"/>
        </w:rPr>
        <w:t xml:space="preserve">Состав членов комиссии утверждается приказом руководителя </w:t>
      </w:r>
      <w:r w:rsidR="00244CD9">
        <w:rPr>
          <w:sz w:val="28"/>
          <w:szCs w:val="28"/>
        </w:rPr>
        <w:t>Учреждения</w:t>
      </w:r>
      <w:r w:rsidR="00741ABD" w:rsidRPr="008A2D35">
        <w:rPr>
          <w:sz w:val="28"/>
          <w:szCs w:val="28"/>
        </w:rPr>
        <w:t>.</w:t>
      </w:r>
    </w:p>
    <w:p w:rsidR="00244CD9" w:rsidRDefault="00C27DEB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4CD9">
        <w:rPr>
          <w:sz w:val="28"/>
          <w:szCs w:val="28"/>
        </w:rPr>
        <w:t xml:space="preserve">. </w:t>
      </w:r>
      <w:r w:rsidR="00741ABD" w:rsidRPr="008A2D35">
        <w:rPr>
          <w:sz w:val="28"/>
          <w:szCs w:val="28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и утверждается руководителем </w:t>
      </w:r>
      <w:r w:rsidR="00244CD9">
        <w:rPr>
          <w:sz w:val="28"/>
          <w:szCs w:val="28"/>
        </w:rPr>
        <w:t>У</w:t>
      </w:r>
      <w:r w:rsidR="00741ABD" w:rsidRPr="008A2D35">
        <w:rPr>
          <w:sz w:val="28"/>
          <w:szCs w:val="28"/>
        </w:rPr>
        <w:t xml:space="preserve">чреждения. </w:t>
      </w:r>
    </w:p>
    <w:p w:rsidR="00741ABD" w:rsidRPr="008A2D35" w:rsidRDefault="00741ABD" w:rsidP="008D3DF1">
      <w:pPr>
        <w:ind w:firstLine="709"/>
        <w:jc w:val="both"/>
        <w:rPr>
          <w:sz w:val="28"/>
          <w:szCs w:val="28"/>
        </w:rPr>
      </w:pPr>
      <w:r w:rsidRPr="008A2D35">
        <w:rPr>
          <w:sz w:val="28"/>
          <w:szCs w:val="28"/>
        </w:rPr>
        <w:t xml:space="preserve">По решению председателя комиссии могут </w:t>
      </w:r>
      <w:r w:rsidR="00E162DA" w:rsidRPr="008A2D35">
        <w:rPr>
          <w:sz w:val="28"/>
          <w:szCs w:val="28"/>
        </w:rPr>
        <w:t>проводиться</w:t>
      </w:r>
      <w:r w:rsidRPr="008A2D35">
        <w:rPr>
          <w:sz w:val="28"/>
          <w:szCs w:val="28"/>
        </w:rPr>
        <w:t xml:space="preserve"> внеочередные заседания комиссии.</w:t>
      </w:r>
    </w:p>
    <w:p w:rsidR="00741ABD" w:rsidRPr="008A2D35" w:rsidRDefault="00C27DEB" w:rsidP="00C27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4CD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Основной формой работы К</w:t>
      </w:r>
      <w:r w:rsidR="00741ABD" w:rsidRPr="008A2D35">
        <w:rPr>
          <w:sz w:val="28"/>
          <w:szCs w:val="28"/>
        </w:rPr>
        <w:t xml:space="preserve">омиссии является заседание, которое носит открытый характер. Заседания </w:t>
      </w:r>
      <w:r>
        <w:rPr>
          <w:sz w:val="28"/>
          <w:szCs w:val="28"/>
        </w:rPr>
        <w:t>К</w:t>
      </w:r>
      <w:r w:rsidR="00E162DA">
        <w:rPr>
          <w:sz w:val="28"/>
          <w:szCs w:val="28"/>
        </w:rPr>
        <w:t>омиссии проходят не реже одного</w:t>
      </w:r>
      <w:r w:rsidR="00741ABD" w:rsidRPr="008A2D35">
        <w:rPr>
          <w:sz w:val="28"/>
          <w:szCs w:val="28"/>
        </w:rPr>
        <w:t xml:space="preserve"> раза в </w:t>
      </w:r>
      <w:r w:rsidR="00244CD9">
        <w:rPr>
          <w:sz w:val="28"/>
          <w:szCs w:val="28"/>
        </w:rPr>
        <w:t>полгода</w:t>
      </w:r>
      <w:r w:rsidR="00741ABD" w:rsidRPr="008A2D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1ABD" w:rsidRPr="008A2D35">
        <w:rPr>
          <w:sz w:val="28"/>
          <w:szCs w:val="28"/>
        </w:rPr>
        <w:t xml:space="preserve">Дата и время проведения заседаний, в том числе внеочередных, определяется </w:t>
      </w:r>
      <w:r>
        <w:rPr>
          <w:sz w:val="28"/>
          <w:szCs w:val="28"/>
        </w:rPr>
        <w:t>председателем</w:t>
      </w:r>
      <w:r w:rsidR="00741ABD" w:rsidRPr="008A2D35">
        <w:rPr>
          <w:sz w:val="28"/>
          <w:szCs w:val="28"/>
        </w:rPr>
        <w:t>.</w:t>
      </w:r>
    </w:p>
    <w:p w:rsidR="00741ABD" w:rsidRPr="008A2D35" w:rsidRDefault="00C27DEB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4CD9">
        <w:rPr>
          <w:sz w:val="28"/>
          <w:szCs w:val="28"/>
        </w:rPr>
        <w:t xml:space="preserve">. </w:t>
      </w:r>
      <w:r>
        <w:rPr>
          <w:sz w:val="28"/>
          <w:szCs w:val="28"/>
        </w:rPr>
        <w:t>Присутствие на заседаниях К</w:t>
      </w:r>
      <w:r w:rsidR="00741ABD" w:rsidRPr="008A2D35">
        <w:rPr>
          <w:sz w:val="28"/>
          <w:szCs w:val="28"/>
        </w:rPr>
        <w:t xml:space="preserve">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741ABD" w:rsidRPr="008A2D35" w:rsidRDefault="00C27DEB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44CD9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Заседание К</w:t>
      </w:r>
      <w:r w:rsidR="00741ABD" w:rsidRPr="008A2D35">
        <w:rPr>
          <w:sz w:val="28"/>
          <w:szCs w:val="28"/>
        </w:rPr>
        <w:t>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3A7D88" w:rsidRDefault="00C27DEB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244CD9">
        <w:rPr>
          <w:sz w:val="28"/>
          <w:szCs w:val="28"/>
        </w:rPr>
        <w:t xml:space="preserve">. </w:t>
      </w:r>
      <w:r w:rsidR="00741ABD" w:rsidRPr="008A2D35">
        <w:rPr>
          <w:sz w:val="28"/>
          <w:szCs w:val="28"/>
        </w:rPr>
        <w:t>В случаях отсутствия пр</w:t>
      </w:r>
      <w:r w:rsidR="00D922FB">
        <w:rPr>
          <w:sz w:val="28"/>
          <w:szCs w:val="28"/>
        </w:rPr>
        <w:t>едседателя, по его поручению, заседание К</w:t>
      </w:r>
      <w:r w:rsidR="00741ABD" w:rsidRPr="008A2D35">
        <w:rPr>
          <w:sz w:val="28"/>
          <w:szCs w:val="28"/>
        </w:rPr>
        <w:t>омиссии проводит з</w:t>
      </w:r>
      <w:r w:rsidR="00D922FB">
        <w:rPr>
          <w:sz w:val="28"/>
          <w:szCs w:val="28"/>
        </w:rPr>
        <w:t>аместитель председателя</w:t>
      </w:r>
      <w:r w:rsidR="00741ABD" w:rsidRPr="008A2D35">
        <w:rPr>
          <w:sz w:val="28"/>
          <w:szCs w:val="28"/>
        </w:rPr>
        <w:t>.</w:t>
      </w:r>
    </w:p>
    <w:p w:rsidR="00D922FB" w:rsidRDefault="00D922FB" w:rsidP="008D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Председатель</w:t>
      </w:r>
      <w:r w:rsidRPr="00D922FB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 протокол заседания Комиссии, в его отсутствии его подписывает заместитель председателя.</w:t>
      </w:r>
    </w:p>
    <w:p w:rsidR="00D922FB" w:rsidRDefault="00D922FB" w:rsidP="00D92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D922FB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заседания К</w:t>
      </w:r>
      <w:r w:rsidRPr="008A2D35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секретарь оформляет</w:t>
      </w:r>
      <w:r w:rsidRPr="008A2D35">
        <w:rPr>
          <w:sz w:val="28"/>
          <w:szCs w:val="28"/>
        </w:rPr>
        <w:t xml:space="preserve"> протокол, к которому прилагаются докумен</w:t>
      </w:r>
      <w:r>
        <w:rPr>
          <w:sz w:val="28"/>
          <w:szCs w:val="28"/>
        </w:rPr>
        <w:t>ты, рассмотренные на заседании К</w:t>
      </w:r>
      <w:r w:rsidRPr="008A2D35">
        <w:rPr>
          <w:sz w:val="28"/>
          <w:szCs w:val="28"/>
        </w:rPr>
        <w:t>омиссии.</w:t>
      </w:r>
    </w:p>
    <w:p w:rsidR="00D922FB" w:rsidRPr="000A2CEC" w:rsidRDefault="00D922FB" w:rsidP="00D922FB">
      <w:pPr>
        <w:ind w:firstLine="709"/>
        <w:jc w:val="both"/>
        <w:rPr>
          <w:sz w:val="28"/>
          <w:szCs w:val="28"/>
        </w:rPr>
      </w:pPr>
    </w:p>
    <w:p w:rsidR="00D922FB" w:rsidRDefault="00D922FB" w:rsidP="008D3DF1">
      <w:pPr>
        <w:ind w:firstLine="709"/>
        <w:jc w:val="both"/>
        <w:rPr>
          <w:sz w:val="28"/>
          <w:szCs w:val="28"/>
        </w:rPr>
      </w:pPr>
    </w:p>
    <w:p w:rsidR="008D3DF1" w:rsidRPr="008A2D35" w:rsidRDefault="008D3DF1" w:rsidP="008D3DF1">
      <w:pPr>
        <w:ind w:firstLine="709"/>
        <w:jc w:val="both"/>
        <w:rPr>
          <w:sz w:val="28"/>
          <w:szCs w:val="28"/>
        </w:rPr>
      </w:pPr>
    </w:p>
    <w:sectPr w:rsidR="008D3DF1" w:rsidRPr="008A2D35" w:rsidSect="00D77591">
      <w:headerReference w:type="even" r:id="rId7"/>
      <w:headerReference w:type="default" r:id="rId8"/>
      <w:pgSz w:w="11906" w:h="16838"/>
      <w:pgMar w:top="1134" w:right="850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41" w:rsidRDefault="004C0B41">
      <w:r>
        <w:separator/>
      </w:r>
    </w:p>
  </w:endnote>
  <w:endnote w:type="continuationSeparator" w:id="0">
    <w:p w:rsidR="004C0B41" w:rsidRDefault="004C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41" w:rsidRDefault="004C0B41">
      <w:r>
        <w:separator/>
      </w:r>
    </w:p>
  </w:footnote>
  <w:footnote w:type="continuationSeparator" w:id="0">
    <w:p w:rsidR="004C0B41" w:rsidRDefault="004C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9F" w:rsidRDefault="0065469F" w:rsidP="006C71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69F" w:rsidRDefault="006546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9F" w:rsidRDefault="0065469F" w:rsidP="006C71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8EB">
      <w:rPr>
        <w:rStyle w:val="a5"/>
        <w:noProof/>
      </w:rPr>
      <w:t>3</w:t>
    </w:r>
    <w:r>
      <w:rPr>
        <w:rStyle w:val="a5"/>
      </w:rPr>
      <w:fldChar w:fldCharType="end"/>
    </w:r>
  </w:p>
  <w:p w:rsidR="0065469F" w:rsidRDefault="006546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3"/>
    <w:rsid w:val="00061BAA"/>
    <w:rsid w:val="00097E6F"/>
    <w:rsid w:val="000A00CD"/>
    <w:rsid w:val="000A2CEC"/>
    <w:rsid w:val="000A38BD"/>
    <w:rsid w:val="000B0841"/>
    <w:rsid w:val="000C397F"/>
    <w:rsid w:val="000D73FB"/>
    <w:rsid w:val="000E73AA"/>
    <w:rsid w:val="00110B93"/>
    <w:rsid w:val="001213B7"/>
    <w:rsid w:val="00162104"/>
    <w:rsid w:val="0018744C"/>
    <w:rsid w:val="00205051"/>
    <w:rsid w:val="00214E24"/>
    <w:rsid w:val="00224630"/>
    <w:rsid w:val="00244CD9"/>
    <w:rsid w:val="00253EF2"/>
    <w:rsid w:val="00256403"/>
    <w:rsid w:val="002C33C0"/>
    <w:rsid w:val="002C4674"/>
    <w:rsid w:val="003205F1"/>
    <w:rsid w:val="00330E84"/>
    <w:rsid w:val="003569B0"/>
    <w:rsid w:val="00391C8D"/>
    <w:rsid w:val="003A7D88"/>
    <w:rsid w:val="003D1E23"/>
    <w:rsid w:val="00407897"/>
    <w:rsid w:val="004112E4"/>
    <w:rsid w:val="0041360C"/>
    <w:rsid w:val="004436B4"/>
    <w:rsid w:val="004A0A15"/>
    <w:rsid w:val="004A6DE4"/>
    <w:rsid w:val="004C0B41"/>
    <w:rsid w:val="00510ADA"/>
    <w:rsid w:val="00512AB6"/>
    <w:rsid w:val="0056588B"/>
    <w:rsid w:val="00593305"/>
    <w:rsid w:val="005B300E"/>
    <w:rsid w:val="005B6651"/>
    <w:rsid w:val="005D1108"/>
    <w:rsid w:val="006148EB"/>
    <w:rsid w:val="0062414C"/>
    <w:rsid w:val="00630B7F"/>
    <w:rsid w:val="0065469F"/>
    <w:rsid w:val="006A089E"/>
    <w:rsid w:val="006C6EF7"/>
    <w:rsid w:val="006C71F3"/>
    <w:rsid w:val="006D7D20"/>
    <w:rsid w:val="006E2993"/>
    <w:rsid w:val="00703396"/>
    <w:rsid w:val="00731302"/>
    <w:rsid w:val="00732E72"/>
    <w:rsid w:val="00741ABD"/>
    <w:rsid w:val="007626E4"/>
    <w:rsid w:val="007707C3"/>
    <w:rsid w:val="00783925"/>
    <w:rsid w:val="00785C2E"/>
    <w:rsid w:val="007A05FE"/>
    <w:rsid w:val="007D427D"/>
    <w:rsid w:val="008441A7"/>
    <w:rsid w:val="0085334F"/>
    <w:rsid w:val="00890773"/>
    <w:rsid w:val="008A2D35"/>
    <w:rsid w:val="008D3DF1"/>
    <w:rsid w:val="008E5B34"/>
    <w:rsid w:val="009026A1"/>
    <w:rsid w:val="009A75F6"/>
    <w:rsid w:val="00A25F90"/>
    <w:rsid w:val="00A32BED"/>
    <w:rsid w:val="00A36F23"/>
    <w:rsid w:val="00A37C8F"/>
    <w:rsid w:val="00A7769C"/>
    <w:rsid w:val="00AB7AEC"/>
    <w:rsid w:val="00AF2528"/>
    <w:rsid w:val="00B12CB0"/>
    <w:rsid w:val="00B178DC"/>
    <w:rsid w:val="00B348F1"/>
    <w:rsid w:val="00B64554"/>
    <w:rsid w:val="00B92349"/>
    <w:rsid w:val="00BC3ED2"/>
    <w:rsid w:val="00BD11F4"/>
    <w:rsid w:val="00BF4656"/>
    <w:rsid w:val="00C04313"/>
    <w:rsid w:val="00C05527"/>
    <w:rsid w:val="00C224A6"/>
    <w:rsid w:val="00C27DEB"/>
    <w:rsid w:val="00C52AAE"/>
    <w:rsid w:val="00CA0E23"/>
    <w:rsid w:val="00CE3F93"/>
    <w:rsid w:val="00CE4301"/>
    <w:rsid w:val="00D1451F"/>
    <w:rsid w:val="00D270EC"/>
    <w:rsid w:val="00D77591"/>
    <w:rsid w:val="00D922FB"/>
    <w:rsid w:val="00DA1AAB"/>
    <w:rsid w:val="00DC65E7"/>
    <w:rsid w:val="00DF7CD1"/>
    <w:rsid w:val="00E13E98"/>
    <w:rsid w:val="00E162DA"/>
    <w:rsid w:val="00E24B56"/>
    <w:rsid w:val="00E400FA"/>
    <w:rsid w:val="00EA3D88"/>
    <w:rsid w:val="00EC2668"/>
    <w:rsid w:val="00F10E36"/>
    <w:rsid w:val="00F322C2"/>
    <w:rsid w:val="00F40AB0"/>
    <w:rsid w:val="00FA2121"/>
    <w:rsid w:val="00FC52E2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37BD6-E99F-4CA6-ABA4-F6E07010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1E23"/>
    <w:rPr>
      <w:b/>
      <w:bCs/>
    </w:rPr>
  </w:style>
  <w:style w:type="paragraph" w:customStyle="1" w:styleId="ConsNonformat">
    <w:name w:val="ConsNonformat"/>
    <w:rsid w:val="00512A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rsid w:val="00EA3D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3D88"/>
  </w:style>
  <w:style w:type="paragraph" w:styleId="a6">
    <w:name w:val="Document Map"/>
    <w:basedOn w:val="a"/>
    <w:semiHidden/>
    <w:rsid w:val="00BC3E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Основной текст_"/>
    <w:basedOn w:val="a0"/>
    <w:link w:val="1"/>
    <w:rsid w:val="005B300E"/>
    <w:rPr>
      <w:spacing w:val="8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5B300E"/>
    <w:pPr>
      <w:shd w:val="clear" w:color="auto" w:fill="FFFFFF"/>
      <w:spacing w:before="420" w:line="322" w:lineRule="exact"/>
      <w:jc w:val="both"/>
    </w:pPr>
    <w:rPr>
      <w:spacing w:val="8"/>
    </w:rPr>
  </w:style>
  <w:style w:type="paragraph" w:styleId="a8">
    <w:name w:val="footer"/>
    <w:basedOn w:val="a"/>
    <w:link w:val="a9"/>
    <w:rsid w:val="008A2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2D35"/>
    <w:rPr>
      <w:sz w:val="24"/>
      <w:szCs w:val="24"/>
    </w:rPr>
  </w:style>
  <w:style w:type="paragraph" w:customStyle="1" w:styleId="ConsPlusCell">
    <w:name w:val="ConsPlusCell"/>
    <w:rsid w:val="00097E6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8D3DF1"/>
    <w:pPr>
      <w:ind w:left="720"/>
      <w:contextualSpacing/>
    </w:pPr>
  </w:style>
  <w:style w:type="paragraph" w:styleId="ab">
    <w:name w:val="Balloon Text"/>
    <w:basedOn w:val="a"/>
    <w:link w:val="ac"/>
    <w:rsid w:val="00FA21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F257-3D6F-47B5-AFBF-42CEED24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Шматов</dc:creator>
  <cp:keywords/>
  <dc:description/>
  <cp:lastModifiedBy>User</cp:lastModifiedBy>
  <cp:revision>6</cp:revision>
  <cp:lastPrinted>2015-02-10T13:20:00Z</cp:lastPrinted>
  <dcterms:created xsi:type="dcterms:W3CDTF">2017-11-23T09:50:00Z</dcterms:created>
  <dcterms:modified xsi:type="dcterms:W3CDTF">2017-11-24T06:05:00Z</dcterms:modified>
</cp:coreProperties>
</file>